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D04" w:rsidRDefault="003E53B0">
      <w:pPr>
        <w:spacing w:line="560" w:lineRule="exact"/>
        <w:ind w:firstLineChars="200" w:firstLine="562"/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202</w:t>
      </w:r>
      <w:r>
        <w:rPr>
          <w:rFonts w:ascii="仿宋" w:eastAsia="仿宋" w:hAnsi="仿宋" w:cs="仿宋"/>
          <w:b/>
          <w:bCs/>
          <w:sz w:val="28"/>
          <w:szCs w:val="28"/>
        </w:rPr>
        <w:t>3</w:t>
      </w:r>
      <w:r w:rsidR="001B4373">
        <w:rPr>
          <w:rFonts w:ascii="仿宋" w:eastAsia="仿宋" w:hAnsi="仿宋" w:cs="仿宋" w:hint="eastAsia"/>
          <w:b/>
          <w:bCs/>
          <w:sz w:val="28"/>
          <w:szCs w:val="28"/>
        </w:rPr>
        <w:t>年度安徽工程大学高等教育研究项目选题指南</w:t>
      </w:r>
    </w:p>
    <w:p w:rsidR="005D0D04" w:rsidRDefault="005D0D04">
      <w:pPr>
        <w:numPr>
          <w:ilvl w:val="255"/>
          <w:numId w:val="0"/>
        </w:numPr>
        <w:spacing w:line="56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</w:p>
    <w:p w:rsidR="003E53B0" w:rsidRPr="003E53B0" w:rsidRDefault="003E53B0" w:rsidP="003E53B0">
      <w:pPr>
        <w:numPr>
          <w:ilvl w:val="255"/>
          <w:numId w:val="0"/>
        </w:numPr>
        <w:spacing w:line="56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 w:rsidRPr="003E53B0">
        <w:rPr>
          <w:rFonts w:ascii="仿宋" w:eastAsia="仿宋" w:hAnsi="仿宋" w:cs="仿宋" w:hint="eastAsia"/>
          <w:b/>
          <w:bCs/>
          <w:sz w:val="28"/>
          <w:szCs w:val="28"/>
        </w:rPr>
        <w:t>1</w:t>
      </w:r>
      <w:r>
        <w:rPr>
          <w:rFonts w:ascii="仿宋" w:eastAsia="仿宋" w:hAnsi="仿宋" w:cs="仿宋"/>
          <w:b/>
          <w:bCs/>
          <w:sz w:val="28"/>
          <w:szCs w:val="28"/>
        </w:rPr>
        <w:t>.</w:t>
      </w:r>
      <w:r w:rsidRPr="003E53B0">
        <w:rPr>
          <w:rFonts w:ascii="仿宋" w:eastAsia="仿宋" w:hAnsi="仿宋" w:cs="仿宋" w:hint="eastAsia"/>
          <w:b/>
          <w:bCs/>
          <w:sz w:val="28"/>
          <w:szCs w:val="28"/>
        </w:rPr>
        <w:t>劳动教育与跨学科实训的融合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路径研究</w:t>
      </w:r>
      <w:bookmarkStart w:id="0" w:name="_GoBack"/>
      <w:bookmarkEnd w:id="0"/>
    </w:p>
    <w:p w:rsidR="003E53B0" w:rsidRPr="003E53B0" w:rsidRDefault="003E53B0" w:rsidP="003E53B0">
      <w:pPr>
        <w:numPr>
          <w:ilvl w:val="255"/>
          <w:numId w:val="0"/>
        </w:numPr>
        <w:spacing w:line="56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 w:rsidRPr="003E53B0">
        <w:rPr>
          <w:rFonts w:ascii="仿宋" w:eastAsia="仿宋" w:hAnsi="仿宋" w:cs="仿宋" w:hint="eastAsia"/>
          <w:b/>
          <w:bCs/>
          <w:sz w:val="28"/>
          <w:szCs w:val="28"/>
        </w:rPr>
        <w:t>2</w:t>
      </w:r>
      <w:r>
        <w:rPr>
          <w:rFonts w:ascii="仿宋" w:eastAsia="仿宋" w:hAnsi="仿宋" w:cs="仿宋"/>
          <w:b/>
          <w:bCs/>
          <w:sz w:val="28"/>
          <w:szCs w:val="28"/>
        </w:rPr>
        <w:t>.</w:t>
      </w:r>
      <w:r w:rsidRPr="003E53B0">
        <w:rPr>
          <w:rFonts w:ascii="仿宋" w:eastAsia="仿宋" w:hAnsi="仿宋" w:cs="仿宋" w:hint="eastAsia"/>
          <w:b/>
          <w:bCs/>
          <w:sz w:val="28"/>
          <w:szCs w:val="28"/>
        </w:rPr>
        <w:t>新时代高校大学生劳动教育观培育研究</w:t>
      </w:r>
    </w:p>
    <w:p w:rsidR="003E53B0" w:rsidRPr="003E53B0" w:rsidRDefault="003E53B0" w:rsidP="003E53B0">
      <w:pPr>
        <w:numPr>
          <w:ilvl w:val="255"/>
          <w:numId w:val="0"/>
        </w:numPr>
        <w:spacing w:line="56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 w:rsidRPr="003E53B0">
        <w:rPr>
          <w:rFonts w:ascii="仿宋" w:eastAsia="仿宋" w:hAnsi="仿宋" w:cs="仿宋" w:hint="eastAsia"/>
          <w:b/>
          <w:bCs/>
          <w:sz w:val="28"/>
          <w:szCs w:val="28"/>
        </w:rPr>
        <w:t>3</w:t>
      </w:r>
      <w:r>
        <w:rPr>
          <w:rFonts w:ascii="仿宋" w:eastAsia="仿宋" w:hAnsi="仿宋" w:cs="仿宋"/>
          <w:b/>
          <w:bCs/>
          <w:sz w:val="28"/>
          <w:szCs w:val="28"/>
        </w:rPr>
        <w:t>.</w:t>
      </w:r>
      <w:r w:rsidRPr="003E53B0" w:rsidDel="003E53B0">
        <w:rPr>
          <w:rFonts w:ascii="仿宋" w:eastAsia="仿宋" w:hAnsi="仿宋" w:cs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“三抓”背景下</w:t>
      </w:r>
      <w:r w:rsidRPr="003E53B0">
        <w:rPr>
          <w:rFonts w:ascii="仿宋" w:eastAsia="仿宋" w:hAnsi="仿宋" w:cs="仿宋" w:hint="eastAsia"/>
          <w:b/>
          <w:bCs/>
          <w:sz w:val="28"/>
          <w:szCs w:val="28"/>
        </w:rPr>
        <w:t>高校党支部分类评星定级实践路径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研究</w:t>
      </w:r>
    </w:p>
    <w:p w:rsidR="00DC1512" w:rsidRDefault="003E53B0" w:rsidP="003E53B0">
      <w:pPr>
        <w:numPr>
          <w:ilvl w:val="255"/>
          <w:numId w:val="0"/>
        </w:numPr>
        <w:spacing w:line="56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 w:rsidRPr="003E53B0">
        <w:rPr>
          <w:rFonts w:ascii="仿宋" w:eastAsia="仿宋" w:hAnsi="仿宋" w:cs="仿宋" w:hint="eastAsia"/>
          <w:b/>
          <w:bCs/>
          <w:sz w:val="28"/>
          <w:szCs w:val="28"/>
        </w:rPr>
        <w:t>4</w:t>
      </w:r>
      <w:r>
        <w:rPr>
          <w:rFonts w:ascii="仿宋" w:eastAsia="仿宋" w:hAnsi="仿宋" w:cs="仿宋"/>
          <w:b/>
          <w:bCs/>
          <w:sz w:val="28"/>
          <w:szCs w:val="28"/>
        </w:rPr>
        <w:t>.</w:t>
      </w:r>
      <w:r w:rsidRPr="003E53B0">
        <w:rPr>
          <w:rFonts w:ascii="仿宋" w:eastAsia="仿宋" w:hAnsi="仿宋" w:cs="仿宋" w:hint="eastAsia"/>
          <w:b/>
          <w:bCs/>
          <w:sz w:val="28"/>
          <w:szCs w:val="28"/>
        </w:rPr>
        <w:t>新工科复合型人才培养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路径研究</w:t>
      </w:r>
    </w:p>
    <w:p w:rsidR="003E53B0" w:rsidRPr="003E53B0" w:rsidRDefault="003E53B0" w:rsidP="003E53B0">
      <w:pPr>
        <w:numPr>
          <w:ilvl w:val="255"/>
          <w:numId w:val="0"/>
        </w:numPr>
        <w:spacing w:line="56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 w:rsidRPr="003E53B0">
        <w:rPr>
          <w:rFonts w:ascii="仿宋" w:eastAsia="仿宋" w:hAnsi="仿宋" w:cs="仿宋" w:hint="eastAsia"/>
          <w:b/>
          <w:bCs/>
          <w:sz w:val="28"/>
          <w:szCs w:val="28"/>
        </w:rPr>
        <w:t>5</w:t>
      </w:r>
      <w:r>
        <w:rPr>
          <w:rFonts w:ascii="仿宋" w:eastAsia="仿宋" w:hAnsi="仿宋" w:cs="仿宋"/>
          <w:b/>
          <w:bCs/>
          <w:sz w:val="28"/>
          <w:szCs w:val="28"/>
        </w:rPr>
        <w:t>.</w:t>
      </w:r>
      <w:r w:rsidRPr="003E53B0">
        <w:rPr>
          <w:rFonts w:ascii="仿宋" w:eastAsia="仿宋" w:hAnsi="仿宋" w:cs="仿宋" w:hint="eastAsia"/>
          <w:b/>
          <w:bCs/>
          <w:sz w:val="28"/>
          <w:szCs w:val="28"/>
        </w:rPr>
        <w:t>高校学生线上学习效果分析及提升策略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研究</w:t>
      </w:r>
    </w:p>
    <w:p w:rsidR="003E53B0" w:rsidRPr="003E53B0" w:rsidRDefault="003E53B0" w:rsidP="003E53B0">
      <w:pPr>
        <w:numPr>
          <w:ilvl w:val="255"/>
          <w:numId w:val="0"/>
        </w:numPr>
        <w:spacing w:line="56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 w:rsidRPr="003E53B0">
        <w:rPr>
          <w:rFonts w:ascii="仿宋" w:eastAsia="仿宋" w:hAnsi="仿宋" w:cs="仿宋" w:hint="eastAsia"/>
          <w:b/>
          <w:bCs/>
          <w:sz w:val="28"/>
          <w:szCs w:val="28"/>
        </w:rPr>
        <w:t>6</w:t>
      </w:r>
      <w:r>
        <w:rPr>
          <w:rFonts w:ascii="仿宋" w:eastAsia="仿宋" w:hAnsi="仿宋" w:cs="仿宋"/>
          <w:b/>
          <w:bCs/>
          <w:sz w:val="28"/>
          <w:szCs w:val="28"/>
        </w:rPr>
        <w:t>.</w:t>
      </w:r>
      <w:r w:rsidRPr="003E53B0">
        <w:rPr>
          <w:rFonts w:ascii="仿宋" w:eastAsia="仿宋" w:hAnsi="仿宋" w:cs="仿宋" w:hint="eastAsia"/>
          <w:b/>
          <w:bCs/>
          <w:sz w:val="28"/>
          <w:szCs w:val="28"/>
        </w:rPr>
        <w:t>“三全六专”“三推六创”构建来华留学教育协同发展新格局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研究</w:t>
      </w:r>
    </w:p>
    <w:p w:rsidR="003E53B0" w:rsidRPr="003E53B0" w:rsidRDefault="003E53B0" w:rsidP="003E53B0">
      <w:pPr>
        <w:numPr>
          <w:ilvl w:val="255"/>
          <w:numId w:val="0"/>
        </w:numPr>
        <w:spacing w:line="56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 w:rsidRPr="003E53B0">
        <w:rPr>
          <w:rFonts w:ascii="仿宋" w:eastAsia="仿宋" w:hAnsi="仿宋" w:cs="仿宋" w:hint="eastAsia"/>
          <w:b/>
          <w:bCs/>
          <w:sz w:val="28"/>
          <w:szCs w:val="28"/>
        </w:rPr>
        <w:t>7</w:t>
      </w:r>
      <w:r>
        <w:rPr>
          <w:rFonts w:ascii="仿宋" w:eastAsia="仿宋" w:hAnsi="仿宋" w:cs="仿宋"/>
          <w:b/>
          <w:bCs/>
          <w:sz w:val="28"/>
          <w:szCs w:val="28"/>
        </w:rPr>
        <w:t>.</w:t>
      </w:r>
      <w:r w:rsidRPr="003E53B0">
        <w:rPr>
          <w:rFonts w:ascii="仿宋" w:eastAsia="仿宋" w:hAnsi="仿宋" w:cs="仿宋" w:hint="eastAsia"/>
          <w:b/>
          <w:bCs/>
          <w:sz w:val="28"/>
          <w:szCs w:val="28"/>
        </w:rPr>
        <w:t>数据治理视域下校园信息化生态建设路径研究</w:t>
      </w:r>
    </w:p>
    <w:p w:rsidR="003E53B0" w:rsidRDefault="003E53B0" w:rsidP="003E53B0">
      <w:pPr>
        <w:numPr>
          <w:ilvl w:val="255"/>
          <w:numId w:val="0"/>
        </w:numPr>
        <w:spacing w:line="56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 w:rsidRPr="003E53B0">
        <w:rPr>
          <w:rFonts w:ascii="仿宋" w:eastAsia="仿宋" w:hAnsi="仿宋" w:cs="仿宋" w:hint="eastAsia"/>
          <w:b/>
          <w:bCs/>
          <w:sz w:val="28"/>
          <w:szCs w:val="28"/>
        </w:rPr>
        <w:t>8</w:t>
      </w:r>
      <w:r>
        <w:rPr>
          <w:rFonts w:ascii="仿宋" w:eastAsia="仿宋" w:hAnsi="仿宋" w:cs="仿宋"/>
          <w:b/>
          <w:bCs/>
          <w:sz w:val="28"/>
          <w:szCs w:val="28"/>
        </w:rPr>
        <w:t>.</w:t>
      </w:r>
      <w:r w:rsidRPr="003E53B0">
        <w:rPr>
          <w:rFonts w:ascii="仿宋" w:eastAsia="仿宋" w:hAnsi="仿宋" w:cs="仿宋" w:hint="eastAsia"/>
          <w:b/>
          <w:bCs/>
          <w:sz w:val="28"/>
          <w:szCs w:val="28"/>
        </w:rPr>
        <w:t>“三全六专”育人工作实现路径研究</w:t>
      </w:r>
    </w:p>
    <w:p w:rsidR="00420967" w:rsidRPr="003E53B0" w:rsidRDefault="00420967" w:rsidP="00420967">
      <w:pPr>
        <w:numPr>
          <w:ilvl w:val="255"/>
          <w:numId w:val="0"/>
        </w:numPr>
        <w:spacing w:line="56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t>9.</w:t>
      </w:r>
      <w:r w:rsidRPr="00DC1512">
        <w:rPr>
          <w:rFonts w:ascii="仿宋" w:eastAsia="仿宋" w:hAnsi="仿宋" w:cs="仿宋" w:hint="eastAsia"/>
          <w:b/>
          <w:bCs/>
          <w:sz w:val="28"/>
          <w:szCs w:val="28"/>
        </w:rPr>
        <w:t>学校博士单位立项建设与学科内涵协同发展路径研究</w:t>
      </w:r>
    </w:p>
    <w:p w:rsidR="00420967" w:rsidRPr="00420967" w:rsidRDefault="00420967" w:rsidP="00420967">
      <w:pPr>
        <w:numPr>
          <w:ilvl w:val="255"/>
          <w:numId w:val="0"/>
        </w:numPr>
        <w:spacing w:line="56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 w:rsidRPr="003E53B0">
        <w:rPr>
          <w:rFonts w:ascii="仿宋" w:eastAsia="仿宋" w:hAnsi="仿宋" w:cs="仿宋" w:hint="eastAsia"/>
          <w:b/>
          <w:bCs/>
          <w:sz w:val="28"/>
          <w:szCs w:val="28"/>
        </w:rPr>
        <w:t>1</w:t>
      </w:r>
      <w:r>
        <w:rPr>
          <w:rFonts w:ascii="仿宋" w:eastAsia="仿宋" w:hAnsi="仿宋" w:cs="仿宋"/>
          <w:b/>
          <w:bCs/>
          <w:sz w:val="28"/>
          <w:szCs w:val="28"/>
        </w:rPr>
        <w:t>0.</w:t>
      </w:r>
      <w:r w:rsidRPr="003E53B0">
        <w:rPr>
          <w:rFonts w:ascii="仿宋" w:eastAsia="仿宋" w:hAnsi="仿宋" w:cs="仿宋" w:hint="eastAsia"/>
          <w:b/>
          <w:bCs/>
          <w:sz w:val="28"/>
          <w:szCs w:val="28"/>
        </w:rPr>
        <w:t>地方行业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特色</w:t>
      </w:r>
      <w:r w:rsidRPr="003E53B0">
        <w:rPr>
          <w:rFonts w:ascii="仿宋" w:eastAsia="仿宋" w:hAnsi="仿宋" w:cs="仿宋" w:hint="eastAsia"/>
          <w:b/>
          <w:bCs/>
          <w:sz w:val="28"/>
          <w:szCs w:val="28"/>
        </w:rPr>
        <w:t>高水平大学建设的定位与实施路径研究</w:t>
      </w:r>
    </w:p>
    <w:p w:rsidR="003E53B0" w:rsidRPr="003E53B0" w:rsidRDefault="00420967" w:rsidP="003E53B0">
      <w:pPr>
        <w:numPr>
          <w:ilvl w:val="255"/>
          <w:numId w:val="0"/>
        </w:numPr>
        <w:spacing w:line="56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t>11</w:t>
      </w:r>
      <w:r w:rsidR="003E53B0">
        <w:rPr>
          <w:rFonts w:ascii="仿宋" w:eastAsia="仿宋" w:hAnsi="仿宋" w:cs="仿宋"/>
          <w:b/>
          <w:bCs/>
          <w:sz w:val="28"/>
          <w:szCs w:val="28"/>
        </w:rPr>
        <w:t>.</w:t>
      </w:r>
      <w:r w:rsidR="003E53B0" w:rsidRPr="003E53B0">
        <w:rPr>
          <w:rFonts w:ascii="仿宋" w:eastAsia="仿宋" w:hAnsi="仿宋" w:cs="仿宋" w:hint="eastAsia"/>
          <w:b/>
          <w:bCs/>
          <w:sz w:val="28"/>
          <w:szCs w:val="28"/>
        </w:rPr>
        <w:t>高校推进“三大战略”有效衔接和实施路径研究</w:t>
      </w:r>
    </w:p>
    <w:p w:rsidR="003E53B0" w:rsidRPr="003E53B0" w:rsidRDefault="00420967" w:rsidP="003E53B0">
      <w:pPr>
        <w:numPr>
          <w:ilvl w:val="255"/>
          <w:numId w:val="0"/>
        </w:numPr>
        <w:spacing w:line="56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 w:rsidRPr="003E53B0">
        <w:rPr>
          <w:rFonts w:ascii="仿宋" w:eastAsia="仿宋" w:hAnsi="仿宋" w:cs="仿宋" w:hint="eastAsia"/>
          <w:b/>
          <w:bCs/>
          <w:sz w:val="28"/>
          <w:szCs w:val="28"/>
        </w:rPr>
        <w:t>1</w:t>
      </w:r>
      <w:r>
        <w:rPr>
          <w:rFonts w:ascii="仿宋" w:eastAsia="仿宋" w:hAnsi="仿宋" w:cs="仿宋"/>
          <w:b/>
          <w:bCs/>
          <w:sz w:val="28"/>
          <w:szCs w:val="28"/>
        </w:rPr>
        <w:t>2</w:t>
      </w:r>
      <w:r w:rsidR="003E53B0">
        <w:rPr>
          <w:rFonts w:ascii="仿宋" w:eastAsia="仿宋" w:hAnsi="仿宋" w:cs="仿宋"/>
          <w:b/>
          <w:bCs/>
          <w:sz w:val="28"/>
          <w:szCs w:val="28"/>
        </w:rPr>
        <w:t>.</w:t>
      </w:r>
      <w:r w:rsidR="003E53B0" w:rsidRPr="003E53B0">
        <w:rPr>
          <w:rFonts w:ascii="仿宋" w:eastAsia="仿宋" w:hAnsi="仿宋" w:cs="仿宋" w:hint="eastAsia"/>
          <w:b/>
          <w:bCs/>
          <w:sz w:val="28"/>
          <w:szCs w:val="28"/>
        </w:rPr>
        <w:t>完善本科教育和研究生教育贯通培养机制研究</w:t>
      </w:r>
    </w:p>
    <w:p w:rsidR="003E53B0" w:rsidRPr="003E53B0" w:rsidRDefault="00420967" w:rsidP="003E53B0">
      <w:pPr>
        <w:numPr>
          <w:ilvl w:val="255"/>
          <w:numId w:val="0"/>
        </w:numPr>
        <w:spacing w:line="56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 w:rsidRPr="003E53B0">
        <w:rPr>
          <w:rFonts w:ascii="仿宋" w:eastAsia="仿宋" w:hAnsi="仿宋" w:cs="仿宋" w:hint="eastAsia"/>
          <w:b/>
          <w:bCs/>
          <w:sz w:val="28"/>
          <w:szCs w:val="28"/>
        </w:rPr>
        <w:t>1</w:t>
      </w:r>
      <w:r>
        <w:rPr>
          <w:rFonts w:ascii="仿宋" w:eastAsia="仿宋" w:hAnsi="仿宋" w:cs="仿宋"/>
          <w:b/>
          <w:bCs/>
          <w:sz w:val="28"/>
          <w:szCs w:val="28"/>
        </w:rPr>
        <w:t>3</w:t>
      </w:r>
      <w:r w:rsidR="003E53B0">
        <w:rPr>
          <w:rFonts w:ascii="仿宋" w:eastAsia="仿宋" w:hAnsi="仿宋" w:cs="仿宋"/>
          <w:b/>
          <w:bCs/>
          <w:sz w:val="28"/>
          <w:szCs w:val="28"/>
        </w:rPr>
        <w:t>.</w:t>
      </w:r>
      <w:r w:rsidR="003E53B0" w:rsidRPr="003E53B0">
        <w:rPr>
          <w:rFonts w:ascii="仿宋" w:eastAsia="仿宋" w:hAnsi="仿宋" w:cs="仿宋" w:hint="eastAsia"/>
          <w:b/>
          <w:bCs/>
          <w:sz w:val="28"/>
          <w:szCs w:val="28"/>
        </w:rPr>
        <w:t>高校执行新时代教师评价改革政策的方法和路径研究</w:t>
      </w:r>
    </w:p>
    <w:p w:rsidR="003E53B0" w:rsidRPr="003E53B0" w:rsidRDefault="00420967" w:rsidP="003E53B0">
      <w:pPr>
        <w:numPr>
          <w:ilvl w:val="255"/>
          <w:numId w:val="0"/>
        </w:numPr>
        <w:spacing w:line="56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 w:rsidRPr="003E53B0">
        <w:rPr>
          <w:rFonts w:ascii="仿宋" w:eastAsia="仿宋" w:hAnsi="仿宋" w:cs="仿宋" w:hint="eastAsia"/>
          <w:b/>
          <w:bCs/>
          <w:sz w:val="28"/>
          <w:szCs w:val="28"/>
        </w:rPr>
        <w:t>1</w:t>
      </w:r>
      <w:r>
        <w:rPr>
          <w:rFonts w:ascii="仿宋" w:eastAsia="仿宋" w:hAnsi="仿宋" w:cs="仿宋"/>
          <w:b/>
          <w:bCs/>
          <w:sz w:val="28"/>
          <w:szCs w:val="28"/>
        </w:rPr>
        <w:t>4</w:t>
      </w:r>
      <w:r w:rsidR="003E53B0">
        <w:rPr>
          <w:rFonts w:ascii="仿宋" w:eastAsia="仿宋" w:hAnsi="仿宋" w:cs="仿宋"/>
          <w:b/>
          <w:bCs/>
          <w:sz w:val="28"/>
          <w:szCs w:val="28"/>
        </w:rPr>
        <w:t>.</w:t>
      </w:r>
      <w:r w:rsidR="003E53B0" w:rsidRPr="003E53B0">
        <w:rPr>
          <w:rFonts w:ascii="仿宋" w:eastAsia="仿宋" w:hAnsi="仿宋" w:cs="仿宋" w:hint="eastAsia"/>
          <w:b/>
          <w:bCs/>
          <w:sz w:val="28"/>
          <w:szCs w:val="28"/>
        </w:rPr>
        <w:t>高校</w:t>
      </w:r>
      <w:r w:rsidR="00C17EBD">
        <w:rPr>
          <w:rFonts w:ascii="仿宋" w:eastAsia="仿宋" w:hAnsi="仿宋" w:cs="仿宋" w:hint="eastAsia"/>
          <w:b/>
          <w:bCs/>
          <w:sz w:val="28"/>
          <w:szCs w:val="28"/>
        </w:rPr>
        <w:t>劳动教育</w:t>
      </w:r>
      <w:r w:rsidR="003E53B0" w:rsidRPr="003E53B0">
        <w:rPr>
          <w:rFonts w:ascii="仿宋" w:eastAsia="仿宋" w:hAnsi="仿宋" w:cs="仿宋" w:hint="eastAsia"/>
          <w:b/>
          <w:bCs/>
          <w:sz w:val="28"/>
          <w:szCs w:val="28"/>
        </w:rPr>
        <w:t>评价体系构建与应用研究</w:t>
      </w:r>
    </w:p>
    <w:p w:rsidR="003E53B0" w:rsidRPr="003E53B0" w:rsidRDefault="00420967" w:rsidP="003E53B0">
      <w:pPr>
        <w:numPr>
          <w:ilvl w:val="255"/>
          <w:numId w:val="0"/>
        </w:numPr>
        <w:spacing w:line="56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 w:rsidRPr="003E53B0">
        <w:rPr>
          <w:rFonts w:ascii="仿宋" w:eastAsia="仿宋" w:hAnsi="仿宋" w:cs="仿宋" w:hint="eastAsia"/>
          <w:b/>
          <w:bCs/>
          <w:sz w:val="28"/>
          <w:szCs w:val="28"/>
        </w:rPr>
        <w:t>1</w:t>
      </w:r>
      <w:r>
        <w:rPr>
          <w:rFonts w:ascii="仿宋" w:eastAsia="仿宋" w:hAnsi="仿宋" w:cs="仿宋"/>
          <w:b/>
          <w:bCs/>
          <w:sz w:val="28"/>
          <w:szCs w:val="28"/>
        </w:rPr>
        <w:t>5</w:t>
      </w:r>
      <w:r w:rsidR="003E53B0">
        <w:rPr>
          <w:rFonts w:ascii="仿宋" w:eastAsia="仿宋" w:hAnsi="仿宋" w:cs="仿宋"/>
          <w:b/>
          <w:bCs/>
          <w:sz w:val="28"/>
          <w:szCs w:val="28"/>
        </w:rPr>
        <w:t>.</w:t>
      </w:r>
      <w:r w:rsidR="003E53B0" w:rsidRPr="003E53B0">
        <w:rPr>
          <w:rFonts w:ascii="仿宋" w:eastAsia="仿宋" w:hAnsi="仿宋" w:cs="仿宋" w:hint="eastAsia"/>
          <w:b/>
          <w:bCs/>
          <w:sz w:val="28"/>
          <w:szCs w:val="28"/>
        </w:rPr>
        <w:t>五育融合视野下拔尖创新人才早期培养路径的实践与研究</w:t>
      </w:r>
    </w:p>
    <w:p w:rsidR="003E53B0" w:rsidRPr="003E53B0" w:rsidRDefault="00420967" w:rsidP="003E53B0">
      <w:pPr>
        <w:numPr>
          <w:ilvl w:val="255"/>
          <w:numId w:val="0"/>
        </w:numPr>
        <w:spacing w:line="56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 w:rsidRPr="003E53B0">
        <w:rPr>
          <w:rFonts w:ascii="仿宋" w:eastAsia="仿宋" w:hAnsi="仿宋" w:cs="仿宋" w:hint="eastAsia"/>
          <w:b/>
          <w:bCs/>
          <w:sz w:val="28"/>
          <w:szCs w:val="28"/>
        </w:rPr>
        <w:t>1</w:t>
      </w:r>
      <w:r>
        <w:rPr>
          <w:rFonts w:ascii="仿宋" w:eastAsia="仿宋" w:hAnsi="仿宋" w:cs="仿宋"/>
          <w:b/>
          <w:bCs/>
          <w:sz w:val="28"/>
          <w:szCs w:val="28"/>
        </w:rPr>
        <w:t>6</w:t>
      </w:r>
      <w:r w:rsidR="003E53B0">
        <w:rPr>
          <w:rFonts w:ascii="仿宋" w:eastAsia="仿宋" w:hAnsi="仿宋" w:cs="仿宋"/>
          <w:b/>
          <w:bCs/>
          <w:sz w:val="28"/>
          <w:szCs w:val="28"/>
        </w:rPr>
        <w:t>.</w:t>
      </w:r>
      <w:r w:rsidR="003E53B0" w:rsidRPr="003E53B0">
        <w:rPr>
          <w:rFonts w:ascii="仿宋" w:eastAsia="仿宋" w:hAnsi="仿宋" w:cs="仿宋" w:hint="eastAsia"/>
          <w:b/>
          <w:bCs/>
          <w:sz w:val="28"/>
          <w:szCs w:val="28"/>
        </w:rPr>
        <w:t>体教融合背景下学校体育工作改革路径研究</w:t>
      </w:r>
    </w:p>
    <w:p w:rsidR="003E53B0" w:rsidRDefault="00420967" w:rsidP="003E53B0">
      <w:pPr>
        <w:numPr>
          <w:ilvl w:val="255"/>
          <w:numId w:val="0"/>
        </w:numPr>
        <w:spacing w:line="56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 w:rsidRPr="003E53B0">
        <w:rPr>
          <w:rFonts w:ascii="仿宋" w:eastAsia="仿宋" w:hAnsi="仿宋" w:cs="仿宋" w:hint="eastAsia"/>
          <w:b/>
          <w:bCs/>
          <w:sz w:val="28"/>
          <w:szCs w:val="28"/>
        </w:rPr>
        <w:t>1</w:t>
      </w:r>
      <w:r>
        <w:rPr>
          <w:rFonts w:ascii="仿宋" w:eastAsia="仿宋" w:hAnsi="仿宋" w:cs="仿宋"/>
          <w:b/>
          <w:bCs/>
          <w:sz w:val="28"/>
          <w:szCs w:val="28"/>
        </w:rPr>
        <w:t>7</w:t>
      </w:r>
      <w:r w:rsidR="003E53B0">
        <w:rPr>
          <w:rFonts w:ascii="仿宋" w:eastAsia="仿宋" w:hAnsi="仿宋" w:cs="仿宋"/>
          <w:b/>
          <w:bCs/>
          <w:sz w:val="28"/>
          <w:szCs w:val="28"/>
        </w:rPr>
        <w:t>.</w:t>
      </w:r>
      <w:r w:rsidR="003E53B0" w:rsidRPr="003E53B0">
        <w:rPr>
          <w:rFonts w:ascii="仿宋" w:eastAsia="仿宋" w:hAnsi="仿宋" w:cs="仿宋" w:hint="eastAsia"/>
          <w:b/>
          <w:bCs/>
          <w:sz w:val="28"/>
          <w:szCs w:val="28"/>
        </w:rPr>
        <w:t>“破五唯”背景下高校科研成果的社会影响评价体系研究</w:t>
      </w:r>
    </w:p>
    <w:p w:rsidR="00420967" w:rsidRPr="00C17EBD" w:rsidRDefault="00420967" w:rsidP="003E53B0">
      <w:pPr>
        <w:numPr>
          <w:ilvl w:val="255"/>
          <w:numId w:val="0"/>
        </w:numPr>
        <w:spacing w:line="56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 w:rsidRPr="00C17EBD">
        <w:rPr>
          <w:rFonts w:ascii="仿宋" w:eastAsia="仿宋" w:hAnsi="仿宋" w:cs="仿宋" w:hint="eastAsia"/>
          <w:b/>
          <w:bCs/>
          <w:sz w:val="28"/>
          <w:szCs w:val="28"/>
        </w:rPr>
        <w:t>1</w:t>
      </w:r>
      <w:r w:rsidRPr="00C17EBD">
        <w:rPr>
          <w:rFonts w:ascii="仿宋" w:eastAsia="仿宋" w:hAnsi="仿宋" w:cs="仿宋"/>
          <w:b/>
          <w:bCs/>
          <w:sz w:val="28"/>
          <w:szCs w:val="28"/>
        </w:rPr>
        <w:t>8.</w:t>
      </w:r>
      <w:r w:rsidRPr="00C17EBD">
        <w:rPr>
          <w:rFonts w:ascii="仿宋" w:eastAsia="仿宋" w:hAnsi="仿宋" w:cs="仿宋" w:hint="eastAsia"/>
          <w:b/>
          <w:bCs/>
          <w:sz w:val="28"/>
          <w:szCs w:val="28"/>
        </w:rPr>
        <w:t>治理现代化视域下的大学章程贯彻实施路径研究</w:t>
      </w:r>
    </w:p>
    <w:p w:rsidR="003E53B0" w:rsidRPr="00420967" w:rsidRDefault="003E53B0">
      <w:pPr>
        <w:numPr>
          <w:ilvl w:val="255"/>
          <w:numId w:val="0"/>
        </w:numPr>
        <w:spacing w:line="56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</w:p>
    <w:p w:rsidR="005D0D04" w:rsidRDefault="005D0D04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sectPr w:rsidR="005D0D04">
      <w:pgSz w:w="11906" w:h="16838"/>
      <w:pgMar w:top="1440" w:right="1519" w:bottom="1440" w:left="151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66E" w:rsidRDefault="0069666E" w:rsidP="003E53B0">
      <w:r>
        <w:separator/>
      </w:r>
    </w:p>
  </w:endnote>
  <w:endnote w:type="continuationSeparator" w:id="0">
    <w:p w:rsidR="0069666E" w:rsidRDefault="0069666E" w:rsidP="003E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66E" w:rsidRDefault="0069666E" w:rsidP="003E53B0">
      <w:r>
        <w:separator/>
      </w:r>
    </w:p>
  </w:footnote>
  <w:footnote w:type="continuationSeparator" w:id="0">
    <w:p w:rsidR="0069666E" w:rsidRDefault="0069666E" w:rsidP="003E5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D04"/>
    <w:rsid w:val="001B4373"/>
    <w:rsid w:val="003E53B0"/>
    <w:rsid w:val="00420967"/>
    <w:rsid w:val="005D0D04"/>
    <w:rsid w:val="00635A53"/>
    <w:rsid w:val="0069666E"/>
    <w:rsid w:val="00A865EF"/>
    <w:rsid w:val="00B57761"/>
    <w:rsid w:val="00C17EBD"/>
    <w:rsid w:val="00D458E7"/>
    <w:rsid w:val="00DC1512"/>
    <w:rsid w:val="02E93DED"/>
    <w:rsid w:val="06921D34"/>
    <w:rsid w:val="0C6E661E"/>
    <w:rsid w:val="14CA5B49"/>
    <w:rsid w:val="19B45F01"/>
    <w:rsid w:val="1A422C59"/>
    <w:rsid w:val="1E8436B5"/>
    <w:rsid w:val="20C867C2"/>
    <w:rsid w:val="213318A5"/>
    <w:rsid w:val="2D0B6EB2"/>
    <w:rsid w:val="2DA36DC6"/>
    <w:rsid w:val="34633FD3"/>
    <w:rsid w:val="34D90C94"/>
    <w:rsid w:val="3C38713D"/>
    <w:rsid w:val="42AE4C5D"/>
    <w:rsid w:val="4847140C"/>
    <w:rsid w:val="4EF04D53"/>
    <w:rsid w:val="55E601C5"/>
    <w:rsid w:val="5A317FDF"/>
    <w:rsid w:val="5B813B44"/>
    <w:rsid w:val="5FB45859"/>
    <w:rsid w:val="67D8319F"/>
    <w:rsid w:val="6A614F52"/>
    <w:rsid w:val="6AE9345F"/>
    <w:rsid w:val="6AED6012"/>
    <w:rsid w:val="7AC677D2"/>
    <w:rsid w:val="7D960C02"/>
    <w:rsid w:val="7F3D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64C08D"/>
  <w15:docId w15:val="{CD072F0F-DBC8-443F-AF17-713EF5F2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  <w:szCs w:val="22"/>
    </w:rPr>
  </w:style>
  <w:style w:type="paragraph" w:styleId="a4">
    <w:name w:val="header"/>
    <w:basedOn w:val="a"/>
    <w:link w:val="a5"/>
    <w:rsid w:val="003E5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E53B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3E5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E53B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DC1512"/>
    <w:rPr>
      <w:sz w:val="18"/>
      <w:szCs w:val="18"/>
    </w:rPr>
  </w:style>
  <w:style w:type="character" w:customStyle="1" w:styleId="a9">
    <w:name w:val="批注框文本 字符"/>
    <w:basedOn w:val="a0"/>
    <w:link w:val="a8"/>
    <w:rsid w:val="00DC151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3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Chenjing</cp:lastModifiedBy>
  <cp:revision>7</cp:revision>
  <cp:lastPrinted>2022-12-13T02:36:00Z</cp:lastPrinted>
  <dcterms:created xsi:type="dcterms:W3CDTF">2014-10-29T12:08:00Z</dcterms:created>
  <dcterms:modified xsi:type="dcterms:W3CDTF">2022-12-20T09:05:00Z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1176A3960D774D8A8C91CD7B9CCAEFBB</vt:lpwstr>
  </property>
</Properties>
</file>