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2B" w:rsidRPr="00585E2B" w:rsidRDefault="00585E2B" w:rsidP="00585E2B">
      <w:pPr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85E2B">
        <w:rPr>
          <w:rFonts w:ascii="仿宋_GB2312" w:eastAsia="仿宋_GB2312" w:hAnsi="等线" w:cs="Times New Roman" w:hint="eastAsia"/>
          <w:b/>
          <w:sz w:val="30"/>
          <w:szCs w:val="30"/>
        </w:rPr>
        <w:t>附件</w:t>
      </w:r>
      <w:r w:rsidR="005E6519">
        <w:rPr>
          <w:rFonts w:ascii="仿宋_GB2312" w:eastAsia="仿宋_GB2312" w:hAnsi="等线" w:cs="Times New Roman"/>
          <w:b/>
          <w:sz w:val="30"/>
          <w:szCs w:val="30"/>
        </w:rPr>
        <w:t>4</w:t>
      </w:r>
      <w:r w:rsidRPr="00585E2B">
        <w:rPr>
          <w:rFonts w:ascii="仿宋_GB2312" w:eastAsia="仿宋_GB2312" w:hAnsi="等线" w:cs="Times New Roman" w:hint="eastAsia"/>
          <w:b/>
          <w:sz w:val="30"/>
          <w:szCs w:val="30"/>
        </w:rPr>
        <w:t>：安徽工程大学</w:t>
      </w:r>
      <w:r w:rsidR="007C0442">
        <w:rPr>
          <w:rFonts w:ascii="仿宋_GB2312" w:eastAsia="仿宋_GB2312" w:hAnsi="等线" w:cs="Times New Roman" w:hint="eastAsia"/>
          <w:b/>
          <w:sz w:val="30"/>
          <w:szCs w:val="30"/>
        </w:rPr>
        <w:t>教育</w:t>
      </w:r>
      <w:r w:rsidRPr="00585E2B">
        <w:rPr>
          <w:rFonts w:ascii="仿宋_GB2312" w:eastAsia="仿宋_GB2312" w:hAnsi="等线" w:cs="Times New Roman" w:hint="eastAsia"/>
          <w:b/>
          <w:sz w:val="30"/>
          <w:szCs w:val="30"/>
        </w:rPr>
        <w:t>教学</w:t>
      </w:r>
      <w:r w:rsidR="005E6519">
        <w:rPr>
          <w:rFonts w:ascii="仿宋_GB2312" w:eastAsia="仿宋_GB2312" w:hAnsi="等线" w:cs="Times New Roman" w:hint="eastAsia"/>
          <w:b/>
          <w:sz w:val="30"/>
          <w:szCs w:val="30"/>
        </w:rPr>
        <w:t>质量</w:t>
      </w:r>
      <w:r w:rsidR="00B13685">
        <w:rPr>
          <w:rFonts w:ascii="仿宋_GB2312" w:eastAsia="仿宋_GB2312" w:hAnsi="等线" w:cs="Times New Roman" w:hint="eastAsia"/>
          <w:b/>
          <w:sz w:val="30"/>
          <w:szCs w:val="30"/>
        </w:rPr>
        <w:t>专项</w:t>
      </w:r>
      <w:r w:rsidR="00F443AF">
        <w:rPr>
          <w:rFonts w:ascii="仿宋_GB2312" w:eastAsia="仿宋_GB2312" w:hAnsi="等线" w:cs="Times New Roman" w:hint="eastAsia"/>
          <w:b/>
          <w:sz w:val="30"/>
          <w:szCs w:val="30"/>
        </w:rPr>
        <w:t>督查</w:t>
      </w:r>
      <w:r w:rsidR="00B13685">
        <w:rPr>
          <w:rFonts w:ascii="仿宋_GB2312" w:eastAsia="仿宋_GB2312" w:hAnsi="等线" w:cs="Times New Roman" w:hint="eastAsia"/>
          <w:b/>
          <w:sz w:val="30"/>
          <w:szCs w:val="30"/>
        </w:rPr>
        <w:t>整改</w:t>
      </w:r>
      <w:r w:rsidRPr="00585E2B">
        <w:rPr>
          <w:rFonts w:ascii="仿宋_GB2312" w:eastAsia="仿宋_GB2312" w:hAnsi="等线" w:cs="Times New Roman" w:hint="eastAsia"/>
          <w:b/>
          <w:sz w:val="30"/>
          <w:szCs w:val="30"/>
        </w:rPr>
        <w:t>报告</w:t>
      </w:r>
      <w:bookmarkStart w:id="0" w:name="_GoBack"/>
      <w:bookmarkEnd w:id="0"/>
    </w:p>
    <w:p w:rsidR="00585E2B" w:rsidRPr="00585E2B" w:rsidRDefault="00585E2B" w:rsidP="00585E2B">
      <w:pPr>
        <w:spacing w:beforeLines="50" w:before="156" w:afterLines="50" w:after="156"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 w:rsidRPr="00585E2B">
        <w:rPr>
          <w:rFonts w:ascii="宋体" w:eastAsia="宋体" w:hAnsi="宋体" w:cs="宋体" w:hint="eastAsia"/>
          <w:b/>
          <w:bCs/>
          <w:sz w:val="24"/>
          <w:szCs w:val="24"/>
        </w:rPr>
        <w:t>学院（盖章）：                  填表人：            填表日期：</w:t>
      </w:r>
    </w:p>
    <w:tbl>
      <w:tblPr>
        <w:tblStyle w:val="1"/>
        <w:tblW w:w="9215" w:type="dxa"/>
        <w:tblInd w:w="-1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985"/>
        <w:gridCol w:w="7230"/>
      </w:tblGrid>
      <w:tr w:rsidR="00585E2B" w:rsidRPr="00585E2B" w:rsidTr="001B5CC3">
        <w:trPr>
          <w:trHeight w:val="1828"/>
        </w:trPr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85E2B" w:rsidRPr="00585E2B" w:rsidRDefault="00585E2B" w:rsidP="00585E2B">
            <w:pPr>
              <w:jc w:val="center"/>
              <w:rPr>
                <w:rFonts w:ascii="等线" w:eastAsia="等线" w:hAnsi="等线" w:cs="Times New Roman"/>
                <w:sz w:val="24"/>
              </w:rPr>
            </w:pPr>
            <w:r w:rsidRPr="00585E2B">
              <w:rPr>
                <w:rFonts w:ascii="等线" w:eastAsia="等线" w:hAnsi="等线" w:cs="Times New Roman" w:hint="eastAsia"/>
                <w:sz w:val="24"/>
              </w:rPr>
              <w:t>问题</w:t>
            </w:r>
            <w:r w:rsidR="00CB7305">
              <w:rPr>
                <w:rFonts w:ascii="等线" w:eastAsia="等线" w:hAnsi="等线" w:cs="Times New Roman" w:hint="eastAsia"/>
                <w:sz w:val="24"/>
              </w:rPr>
              <w:t>描述</w:t>
            </w:r>
          </w:p>
        </w:tc>
        <w:tc>
          <w:tcPr>
            <w:tcW w:w="723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85E2B" w:rsidRPr="00585E2B" w:rsidRDefault="00585E2B" w:rsidP="00585E2B">
            <w:pPr>
              <w:jc w:val="center"/>
              <w:rPr>
                <w:rFonts w:ascii="等线" w:eastAsia="等线" w:hAnsi="等线" w:cs="Times New Roman"/>
                <w:sz w:val="24"/>
              </w:rPr>
            </w:pPr>
          </w:p>
        </w:tc>
      </w:tr>
      <w:tr w:rsidR="00585E2B" w:rsidRPr="00585E2B" w:rsidTr="001B5CC3">
        <w:trPr>
          <w:trHeight w:val="1684"/>
        </w:trPr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85E2B" w:rsidRPr="00585E2B" w:rsidRDefault="00585E2B" w:rsidP="00585E2B">
            <w:pPr>
              <w:jc w:val="center"/>
              <w:rPr>
                <w:rFonts w:ascii="等线" w:eastAsia="等线" w:hAnsi="等线" w:cs="Times New Roman"/>
                <w:sz w:val="24"/>
              </w:rPr>
            </w:pPr>
            <w:r w:rsidRPr="00585E2B">
              <w:rPr>
                <w:rFonts w:ascii="等线" w:eastAsia="等线" w:hAnsi="等线" w:cs="Times New Roman" w:hint="eastAsia"/>
                <w:sz w:val="24"/>
              </w:rPr>
              <w:t>学院针对</w:t>
            </w:r>
            <w:r w:rsidR="00CB7305" w:rsidRPr="00585E2B">
              <w:rPr>
                <w:rFonts w:ascii="等线" w:eastAsia="等线" w:hAnsi="等线" w:cs="Times New Roman" w:hint="eastAsia"/>
                <w:sz w:val="24"/>
              </w:rPr>
              <w:t>专项</w:t>
            </w:r>
            <w:r w:rsidR="00F443AF">
              <w:rPr>
                <w:rFonts w:ascii="等线" w:eastAsia="等线" w:hAnsi="等线" w:cs="Times New Roman" w:hint="eastAsia"/>
                <w:sz w:val="24"/>
              </w:rPr>
              <w:t>督查</w:t>
            </w:r>
            <w:r w:rsidRPr="00585E2B">
              <w:rPr>
                <w:rFonts w:ascii="等线" w:eastAsia="等线" w:hAnsi="等线" w:cs="Times New Roman" w:hint="eastAsia"/>
                <w:sz w:val="24"/>
              </w:rPr>
              <w:t>问题的分析</w:t>
            </w:r>
          </w:p>
        </w:tc>
        <w:tc>
          <w:tcPr>
            <w:tcW w:w="723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85E2B" w:rsidRPr="00585E2B" w:rsidRDefault="00585E2B" w:rsidP="00585E2B">
            <w:pPr>
              <w:jc w:val="left"/>
              <w:rPr>
                <w:rFonts w:ascii="等线" w:eastAsia="等线" w:hAnsi="等线" w:cs="Times New Roman"/>
                <w:sz w:val="24"/>
              </w:rPr>
            </w:pPr>
            <w:r w:rsidRPr="00585E2B">
              <w:rPr>
                <w:rFonts w:ascii="等线" w:eastAsia="等线" w:hAnsi="等线" w:cs="Times New Roman" w:hint="eastAsia"/>
                <w:sz w:val="24"/>
              </w:rPr>
              <w:t>（须逐条分析）</w:t>
            </w:r>
          </w:p>
          <w:p w:rsidR="00585E2B" w:rsidRPr="00585E2B" w:rsidRDefault="00585E2B" w:rsidP="00585E2B">
            <w:pPr>
              <w:jc w:val="center"/>
              <w:rPr>
                <w:rFonts w:ascii="等线" w:eastAsia="等线" w:hAnsi="等线" w:cs="Times New Roman"/>
                <w:sz w:val="24"/>
              </w:rPr>
            </w:pPr>
          </w:p>
          <w:p w:rsidR="00585E2B" w:rsidRPr="00585E2B" w:rsidRDefault="00585E2B" w:rsidP="00585E2B">
            <w:pPr>
              <w:jc w:val="center"/>
              <w:rPr>
                <w:rFonts w:ascii="等线" w:eastAsia="等线" w:hAnsi="等线" w:cs="Times New Roman"/>
                <w:sz w:val="24"/>
              </w:rPr>
            </w:pPr>
          </w:p>
        </w:tc>
      </w:tr>
      <w:tr w:rsidR="00585E2B" w:rsidRPr="00585E2B" w:rsidTr="001B5CC3">
        <w:trPr>
          <w:trHeight w:val="2976"/>
        </w:trPr>
        <w:tc>
          <w:tcPr>
            <w:tcW w:w="1985" w:type="dxa"/>
            <w:shd w:val="clear" w:color="auto" w:fill="FFFFFF" w:themeFill="background1"/>
            <w:vAlign w:val="center"/>
          </w:tcPr>
          <w:p w:rsidR="00585E2B" w:rsidRPr="00585E2B" w:rsidRDefault="00585E2B" w:rsidP="00585E2B">
            <w:pPr>
              <w:jc w:val="center"/>
              <w:rPr>
                <w:rFonts w:ascii="等线" w:eastAsia="等线" w:hAnsi="等线" w:cs="Times New Roman"/>
                <w:sz w:val="24"/>
              </w:rPr>
            </w:pPr>
            <w:r w:rsidRPr="00585E2B">
              <w:rPr>
                <w:rFonts w:ascii="等线" w:eastAsia="等线" w:hAnsi="等线" w:cs="Times New Roman" w:hint="eastAsia"/>
                <w:sz w:val="24"/>
              </w:rPr>
              <w:t>整改情况</w:t>
            </w:r>
          </w:p>
        </w:tc>
        <w:tc>
          <w:tcPr>
            <w:tcW w:w="7230" w:type="dxa"/>
            <w:shd w:val="clear" w:color="auto" w:fill="FFFFFF" w:themeFill="background1"/>
            <w:vAlign w:val="center"/>
          </w:tcPr>
          <w:p w:rsidR="00585E2B" w:rsidRPr="00585E2B" w:rsidRDefault="00585E2B" w:rsidP="00585E2B">
            <w:pPr>
              <w:jc w:val="left"/>
              <w:rPr>
                <w:rFonts w:ascii="等线" w:eastAsia="等线" w:hAnsi="等线" w:cs="Times New Roman"/>
                <w:sz w:val="24"/>
              </w:rPr>
            </w:pPr>
            <w:r w:rsidRPr="00585E2B">
              <w:rPr>
                <w:rFonts w:ascii="等线" w:eastAsia="等线" w:hAnsi="等线" w:cs="Times New Roman" w:hint="eastAsia"/>
                <w:sz w:val="24"/>
              </w:rPr>
              <w:t>（须逐条描述）</w:t>
            </w:r>
          </w:p>
          <w:p w:rsidR="00585E2B" w:rsidRPr="00585E2B" w:rsidRDefault="00585E2B" w:rsidP="00585E2B">
            <w:pPr>
              <w:rPr>
                <w:rFonts w:ascii="等线" w:eastAsia="等线" w:hAnsi="等线" w:cs="Times New Roman"/>
                <w:b/>
                <w:sz w:val="24"/>
              </w:rPr>
            </w:pPr>
          </w:p>
          <w:p w:rsidR="00585E2B" w:rsidRPr="00585E2B" w:rsidRDefault="00585E2B" w:rsidP="00585E2B">
            <w:pPr>
              <w:rPr>
                <w:rFonts w:ascii="等线" w:eastAsia="等线" w:hAnsi="等线" w:cs="Times New Roman"/>
                <w:b/>
                <w:sz w:val="24"/>
              </w:rPr>
            </w:pPr>
          </w:p>
          <w:p w:rsidR="00585E2B" w:rsidRPr="00585E2B" w:rsidRDefault="00585E2B" w:rsidP="00585E2B">
            <w:pPr>
              <w:rPr>
                <w:rFonts w:ascii="等线" w:eastAsia="等线" w:hAnsi="等线" w:cs="Times New Roman"/>
                <w:b/>
                <w:sz w:val="24"/>
              </w:rPr>
            </w:pPr>
          </w:p>
          <w:p w:rsidR="00585E2B" w:rsidRPr="00585E2B" w:rsidRDefault="00585E2B" w:rsidP="00585E2B">
            <w:pPr>
              <w:rPr>
                <w:rFonts w:ascii="等线" w:eastAsia="等线" w:hAnsi="等线" w:cs="Times New Roman"/>
                <w:b/>
                <w:sz w:val="24"/>
              </w:rPr>
            </w:pPr>
          </w:p>
        </w:tc>
      </w:tr>
      <w:tr w:rsidR="00585E2B" w:rsidRPr="00585E2B" w:rsidTr="001B5CC3">
        <w:trPr>
          <w:trHeight w:val="3188"/>
        </w:trPr>
        <w:tc>
          <w:tcPr>
            <w:tcW w:w="1985" w:type="dxa"/>
            <w:shd w:val="clear" w:color="auto" w:fill="FFFFFF" w:themeFill="background1"/>
            <w:vAlign w:val="center"/>
          </w:tcPr>
          <w:p w:rsidR="00585E2B" w:rsidRPr="00585E2B" w:rsidRDefault="00585E2B" w:rsidP="00CB7305">
            <w:pPr>
              <w:widowControl/>
              <w:spacing w:line="360" w:lineRule="auto"/>
              <w:jc w:val="center"/>
              <w:rPr>
                <w:rFonts w:ascii="等线" w:eastAsia="等线" w:hAnsi="等线" w:cs="Times New Roman"/>
                <w:sz w:val="24"/>
              </w:rPr>
            </w:pPr>
            <w:r w:rsidRPr="00585E2B">
              <w:rPr>
                <w:rFonts w:ascii="等线" w:eastAsia="等线" w:hAnsi="等线" w:cs="Times New Roman" w:hint="eastAsia"/>
                <w:sz w:val="24"/>
              </w:rPr>
              <w:t>下一步</w:t>
            </w:r>
            <w:r w:rsidR="00CB7305">
              <w:rPr>
                <w:rFonts w:ascii="等线" w:eastAsia="等线" w:hAnsi="等线" w:cs="Times New Roman" w:hint="eastAsia"/>
                <w:sz w:val="24"/>
              </w:rPr>
              <w:t>持续改进计划</w:t>
            </w:r>
          </w:p>
        </w:tc>
        <w:tc>
          <w:tcPr>
            <w:tcW w:w="7230" w:type="dxa"/>
            <w:shd w:val="clear" w:color="auto" w:fill="FFFFFF" w:themeFill="background1"/>
            <w:vAlign w:val="center"/>
          </w:tcPr>
          <w:p w:rsidR="00585E2B" w:rsidRPr="00585E2B" w:rsidRDefault="00585E2B" w:rsidP="00585E2B">
            <w:pPr>
              <w:widowControl/>
              <w:spacing w:line="360" w:lineRule="auto"/>
              <w:ind w:firstLineChars="200" w:firstLine="480"/>
              <w:jc w:val="center"/>
              <w:rPr>
                <w:rFonts w:ascii="等线" w:eastAsia="等线" w:hAnsi="等线" w:cs="Times New Roman"/>
                <w:sz w:val="24"/>
              </w:rPr>
            </w:pPr>
          </w:p>
        </w:tc>
      </w:tr>
      <w:tr w:rsidR="00585E2B" w:rsidRPr="00585E2B" w:rsidTr="001B5CC3">
        <w:trPr>
          <w:trHeight w:val="1266"/>
        </w:trPr>
        <w:tc>
          <w:tcPr>
            <w:tcW w:w="1985" w:type="dxa"/>
            <w:shd w:val="clear" w:color="auto" w:fill="FFFFFF" w:themeFill="background1"/>
            <w:vAlign w:val="center"/>
          </w:tcPr>
          <w:p w:rsidR="00585E2B" w:rsidRPr="00585E2B" w:rsidRDefault="00585E2B" w:rsidP="00585E2B">
            <w:pPr>
              <w:widowControl/>
              <w:spacing w:line="360" w:lineRule="auto"/>
              <w:jc w:val="center"/>
              <w:rPr>
                <w:rFonts w:ascii="等线" w:eastAsia="等线" w:hAnsi="等线" w:cs="Times New Roman"/>
                <w:sz w:val="24"/>
              </w:rPr>
            </w:pPr>
            <w:r w:rsidRPr="00585E2B">
              <w:rPr>
                <w:rFonts w:ascii="等线" w:eastAsia="等线" w:hAnsi="等线" w:cs="Times New Roman" w:hint="eastAsia"/>
                <w:sz w:val="24"/>
              </w:rPr>
              <w:t>备注</w:t>
            </w:r>
          </w:p>
        </w:tc>
        <w:tc>
          <w:tcPr>
            <w:tcW w:w="7230" w:type="dxa"/>
            <w:shd w:val="clear" w:color="auto" w:fill="FFFFFF" w:themeFill="background1"/>
            <w:vAlign w:val="center"/>
          </w:tcPr>
          <w:p w:rsidR="00585E2B" w:rsidRPr="00585E2B" w:rsidRDefault="00585E2B" w:rsidP="00585E2B">
            <w:pPr>
              <w:widowControl/>
              <w:spacing w:line="360" w:lineRule="auto"/>
              <w:ind w:firstLineChars="200" w:firstLine="480"/>
              <w:jc w:val="center"/>
              <w:rPr>
                <w:rFonts w:ascii="等线" w:eastAsia="等线" w:hAnsi="等线" w:cs="Times New Roman"/>
                <w:sz w:val="24"/>
              </w:rPr>
            </w:pPr>
          </w:p>
        </w:tc>
      </w:tr>
    </w:tbl>
    <w:p w:rsidR="00585E2B" w:rsidRPr="00585E2B" w:rsidRDefault="00585E2B" w:rsidP="00585E2B">
      <w:pPr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85E2B" w:rsidRPr="00585E2B" w:rsidRDefault="00585E2B" w:rsidP="00585E2B">
      <w:pPr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2A0834" w:rsidRDefault="002A0834"/>
    <w:sectPr w:rsidR="002A0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AF9" w:rsidRDefault="001E1AF9" w:rsidP="00F443AF">
      <w:r>
        <w:separator/>
      </w:r>
    </w:p>
  </w:endnote>
  <w:endnote w:type="continuationSeparator" w:id="0">
    <w:p w:rsidR="001E1AF9" w:rsidRDefault="001E1AF9" w:rsidP="00F4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AF9" w:rsidRDefault="001E1AF9" w:rsidP="00F443AF">
      <w:r>
        <w:separator/>
      </w:r>
    </w:p>
  </w:footnote>
  <w:footnote w:type="continuationSeparator" w:id="0">
    <w:p w:rsidR="001E1AF9" w:rsidRDefault="001E1AF9" w:rsidP="00F44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2B"/>
    <w:rsid w:val="001E1AF9"/>
    <w:rsid w:val="002A0834"/>
    <w:rsid w:val="004849A7"/>
    <w:rsid w:val="00585E2B"/>
    <w:rsid w:val="005E6519"/>
    <w:rsid w:val="007C0442"/>
    <w:rsid w:val="007E2AA6"/>
    <w:rsid w:val="008929B2"/>
    <w:rsid w:val="00B13685"/>
    <w:rsid w:val="00CB7305"/>
    <w:rsid w:val="00DB5ABC"/>
    <w:rsid w:val="00E32417"/>
    <w:rsid w:val="00F4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7801FD-2F76-4905-8426-FB3739E1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59"/>
    <w:qFormat/>
    <w:rsid w:val="00585E2B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85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3685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13685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4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443A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44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443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贾文友</dc:creator>
  <cp:lastModifiedBy>wangning</cp:lastModifiedBy>
  <cp:revision>8</cp:revision>
  <cp:lastPrinted>2023-09-25T08:18:00Z</cp:lastPrinted>
  <dcterms:created xsi:type="dcterms:W3CDTF">2021-03-16T03:08:00Z</dcterms:created>
  <dcterms:modified xsi:type="dcterms:W3CDTF">2023-09-28T01:37:00Z</dcterms:modified>
</cp:coreProperties>
</file>