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DC6E0"/>
    <w:tbl>
      <w:tblPr>
        <w:tblStyle w:val="4"/>
        <w:tblW w:w="141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673"/>
        <w:gridCol w:w="2460"/>
        <w:gridCol w:w="1701"/>
        <w:gridCol w:w="1559"/>
      </w:tblGrid>
      <w:tr w14:paraId="10F0A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3452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年度安徽工程大学高等教育研究项目立项名单</w:t>
            </w:r>
          </w:p>
        </w:tc>
      </w:tr>
      <w:tr w14:paraId="43C2E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9B9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4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A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EA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1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项目类别</w:t>
            </w:r>
          </w:p>
        </w:tc>
      </w:tr>
      <w:tr w14:paraId="28495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2D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5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地方高校构建全球胜任力人才的国际化培养新格局路径研究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C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李悦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、冯明慧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D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gjzd001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64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重点项目</w:t>
            </w:r>
          </w:p>
        </w:tc>
      </w:tr>
      <w:tr w14:paraId="2AE44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9C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5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地方特色高水平大学建设中的教师工作投入和工作压力研究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4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金艾裙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8F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gjzd002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FD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重点项目</w:t>
            </w:r>
          </w:p>
        </w:tc>
      </w:tr>
      <w:tr w14:paraId="69B7F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5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5C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专业认证背景下实施个性化人才培养的“痛点”及解决路径研究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5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章平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、后浩、邵志超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DF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gjzd003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0B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重点项目</w:t>
            </w:r>
          </w:p>
        </w:tc>
      </w:tr>
      <w:tr w14:paraId="295E9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9E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A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基于大学生学科竞赛的</w:t>
            </w:r>
          </w:p>
          <w:p w14:paraId="7CD64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新时代“六个起来”融合人才培养模式研究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3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徐晓峰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4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xm</w:t>
            </w: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0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一般项目</w:t>
            </w:r>
          </w:p>
        </w:tc>
      </w:tr>
      <w:tr w14:paraId="1884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5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B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新工科背景下高校开放共享实验室建设方案研究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3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阚宏林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5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gjxm005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1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一般项目</w:t>
            </w:r>
          </w:p>
        </w:tc>
      </w:tr>
      <w:tr w14:paraId="38AC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93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7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银龄教师助力学校发展的激励机制和实践路径研究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4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罗国旗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C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gjxm006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93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一般项目</w:t>
            </w:r>
          </w:p>
        </w:tc>
      </w:tr>
      <w:tr w14:paraId="34ED2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4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3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新时代高校大学生劳动教育观培育研究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9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刘莉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0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gjxm007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B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一般项目</w:t>
            </w:r>
          </w:p>
        </w:tc>
      </w:tr>
      <w:tr w14:paraId="03E56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3E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D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产教融合促进高素质人才培养的机制及其路径研究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7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周金明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1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gjxm008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7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一般项目</w:t>
            </w:r>
          </w:p>
        </w:tc>
      </w:tr>
      <w:tr w14:paraId="5A707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E6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5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行业特色高校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建设策略与路径研究——以安徽工程大学为例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3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滕敏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6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gjxm009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82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一般项目</w:t>
            </w:r>
          </w:p>
        </w:tc>
      </w:tr>
      <w:tr w14:paraId="2ECCE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F9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7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“三全六专”视域下短视频美育融入思想政治教育的探究—以高等工科院校为例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A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蒋书云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1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gjxm010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8D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一般项目</w:t>
            </w:r>
          </w:p>
        </w:tc>
      </w:tr>
    </w:tbl>
    <w:p w14:paraId="73EA3F72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YjQ1YmFjN2E4MDI4OWIzYzk2MzIwYmI0ZWMxZmUifQ=="/>
  </w:docVars>
  <w:rsids>
    <w:rsidRoot w:val="006231F1"/>
    <w:rsid w:val="002B1909"/>
    <w:rsid w:val="006231F1"/>
    <w:rsid w:val="007C420D"/>
    <w:rsid w:val="008F11AF"/>
    <w:rsid w:val="00CC0A9F"/>
    <w:rsid w:val="37F40B97"/>
    <w:rsid w:val="69B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491</Characters>
  <Lines>3</Lines>
  <Paragraphs>1</Paragraphs>
  <TotalTime>0</TotalTime>
  <ScaleCrop>false</ScaleCrop>
  <LinksUpToDate>false</LinksUpToDate>
  <CharactersWithSpaces>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2023-03-23T09:20:00Z</dcterms:created>
  <dc:creator>Chenjing</dc:creator>
  <cp:lastModifiedBy>Chenjing</cp:lastModifiedBy>
  <cp:lastPrinted>2023-03-23T09:28:00Z</cp:lastPrinted>
  <dcterms:modified xsi:type="dcterms:W3CDTF">2024-11-08T02:45:35Z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5E3C60D2464844F5A4DCF68FECFC7160_12</vt:lpwstr>
  </property>
</Properties>
</file>